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r>
        <w:rPr>
          <w:lang w:val="zh-CN"/>
        </w:rPr>
        <w:pict>
          <v:shape id="_x0000_s1028" o:spid="_x0000_s1028" o:spt="136" type="#_x0000_t136" style="position:absolute;left:0pt;margin-left:28pt;margin-top:-30.75pt;height:72.45pt;width:425.2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40号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关于同意《美育讲义》等教材为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校级特色教材的通知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各二级学院、处（室、中心、馆）：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11" w:firstLineChars="316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厦门安防科技职业学院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关于印发&lt;2022年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职业教育提质培优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项目遴选计划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的通知》，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鼓励教师编写校本特色教材（或讲义），2022年上半年，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经校学术委员会审核校本教材后，推荐《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C语言程序设计上机指导及案例集锦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和《美育讲义》两部教材为校级特色教材，并给予每部教材编写团队奖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励2000元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。教材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奖励经费由团队主编代领取。具体详见附件。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11" w:firstLineChars="316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附件：1.编写人员情况表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68" w:firstLineChars="615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2.教材目录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5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5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2022年8月25日</w:t>
      </w:r>
    </w:p>
    <w:p>
      <w:pPr>
        <w:ind w:firstLine="455"/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编写人员情况</w:t>
      </w:r>
    </w:p>
    <w:p>
      <w:pPr>
        <w:pStyle w:val="2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《美育讲议》编写人员情况列表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524"/>
        <w:gridCol w:w="2161"/>
        <w:gridCol w:w="1786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编写内容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陈春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第七、八讲编写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工匠精神之美、音乐之美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胡小春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第七、八讲编写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林宋发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第六讲编写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辞章美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赖敏芳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第一讲编写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美的认识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张贞洁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第三讲编写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自然美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徐玲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第二讲编写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审美活动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徐愿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第四讲编写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生活美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陈曦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第五讲编写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艺术美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周敏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第五讲编写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C语言程序设计上机指导及案例集锦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》编写人员情况列表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319"/>
        <w:gridCol w:w="2739"/>
        <w:gridCol w:w="2071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编写内容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田娟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第7、8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章内容及章节练习的编写和总试题的编写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指针、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结构体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李啸虎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第3、4章内容及章节练习的编写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运算符和表达式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、程序结构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张鑫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第1、2章内容及章节练习的编写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C语言概述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2"/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数据类型、常量和变量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董雅绵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第5、6章内容及章节练习的编写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数组、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函数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副主编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</w:pP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 教材目录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b/>
          <w:bCs/>
          <w:sz w:val="72"/>
          <w:szCs w:val="72"/>
        </w:rPr>
      </w:pPr>
      <w:r>
        <w:rPr>
          <w:rFonts w:hint="eastAsia"/>
        </w:rPr>
        <w:drawing>
          <wp:inline distT="0" distB="0" distL="0" distR="0">
            <wp:extent cx="5581015" cy="1310640"/>
            <wp:effectExtent l="0" t="0" r="6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600" w:firstLineChars="500"/>
        <w:rPr>
          <w:sz w:val="52"/>
          <w:szCs w:val="52"/>
        </w:rPr>
      </w:pPr>
    </w:p>
    <w:p>
      <w:pPr>
        <w:ind w:firstLine="2600" w:firstLineChars="500"/>
        <w:rPr>
          <w:sz w:val="52"/>
          <w:szCs w:val="52"/>
        </w:rPr>
      </w:pPr>
    </w:p>
    <w:p>
      <w:pPr>
        <w:ind w:firstLine="2168" w:firstLineChars="300"/>
        <w:rPr>
          <w:rFonts w:hint="default" w:eastAsiaTheme="minor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</w:rPr>
        <w:t xml:space="preserve">美 育 </w:t>
      </w:r>
      <w:r>
        <w:rPr>
          <w:rFonts w:hint="eastAsia"/>
          <w:b/>
          <w:bCs/>
          <w:sz w:val="72"/>
          <w:szCs w:val="72"/>
          <w:lang w:val="en-US" w:eastAsia="zh-CN"/>
        </w:rPr>
        <w:t>讲 义</w:t>
      </w:r>
    </w:p>
    <w:p>
      <w:pPr>
        <w:ind w:firstLine="3120" w:firstLineChars="600"/>
        <w:rPr>
          <w:sz w:val="52"/>
          <w:szCs w:val="52"/>
        </w:rPr>
      </w:pPr>
    </w:p>
    <w:p>
      <w:pPr>
        <w:ind w:firstLine="3120" w:firstLineChars="600"/>
        <w:rPr>
          <w:sz w:val="52"/>
          <w:szCs w:val="52"/>
        </w:rPr>
      </w:pPr>
    </w:p>
    <w:p>
      <w:pPr>
        <w:pStyle w:val="2"/>
        <w:rPr>
          <w:sz w:val="52"/>
          <w:szCs w:val="52"/>
        </w:rPr>
      </w:pPr>
    </w:p>
    <w:p>
      <w:pPr>
        <w:pStyle w:val="2"/>
        <w:rPr>
          <w:sz w:val="52"/>
          <w:szCs w:val="52"/>
        </w:rPr>
      </w:pPr>
    </w:p>
    <w:p>
      <w:pPr>
        <w:pStyle w:val="2"/>
        <w:rPr>
          <w:sz w:val="52"/>
          <w:szCs w:val="52"/>
        </w:rPr>
      </w:pPr>
    </w:p>
    <w:p>
      <w:pPr>
        <w:pStyle w:val="2"/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主编：陈春  胡小春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参编：赖敏芳、张贞洁、林宋发、徐玲、陈曦、徐愿、周敏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编审：陈益健（第一、二讲）、季永生（第三、四讲）、陈廷姣（第五、六讲）、周晓海（第七、八讲）</w:t>
      </w:r>
    </w:p>
    <w:p>
      <w:pPr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_Toc31162_WPSOffice_Type2"/>
      <w:r>
        <w:rPr>
          <w:rFonts w:hint="eastAsia" w:ascii="宋体" w:hAnsi="宋体" w:eastAsia="宋体" w:cs="宋体"/>
          <w:b/>
          <w:bCs/>
          <w:sz w:val="48"/>
          <w:szCs w:val="48"/>
        </w:rPr>
        <w:t>目录</w:t>
      </w:r>
    </w:p>
    <w:p>
      <w:pPr>
        <w:pStyle w:val="2"/>
        <w:rPr>
          <w:rFonts w:hint="eastAsia"/>
        </w:rPr>
      </w:pPr>
    </w:p>
    <w:p>
      <w:pPr>
        <w:pStyle w:val="13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第一讲</w:t>
      </w:r>
      <w:r>
        <w:rPr>
          <w:rFonts w:hint="eastAsia" w:ascii="宋体" w:hAnsi="宋体" w:eastAsia="宋体" w:cs="宋体"/>
          <w:sz w:val="24"/>
          <w:szCs w:val="24"/>
        </w:rPr>
        <w:t xml:space="preserve"> 美的内涵：美的认识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1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第一节 </w:t>
      </w:r>
      <w:r>
        <w:rPr>
          <w:rFonts w:hint="eastAsia" w:ascii="宋体" w:hAnsi="宋体" w:eastAsia="宋体" w:cs="宋体"/>
          <w:sz w:val="24"/>
          <w:szCs w:val="24"/>
        </w:rPr>
        <w:t>美的概念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认识丑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13</w:t>
      </w:r>
    </w:p>
    <w:p>
      <w:pPr>
        <w:pStyle w:val="13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sdt>
        <w:sdtPr>
          <w:rPr>
            <w:rFonts w:hint="eastAsia" w:ascii="宋体" w:hAnsi="宋体" w:eastAsia="宋体" w:cs="宋体"/>
            <w:b/>
            <w:bCs/>
            <w:kern w:val="2"/>
            <w:sz w:val="24"/>
            <w:szCs w:val="24"/>
          </w:rPr>
          <w:id w:val="147456242"/>
          <w:placeholder>
            <w:docPart w:val="{90d95c9b-e725-41bd-9805-fbf7c0f8e711}"/>
          </w:placeholder>
        </w:sdtPr>
        <w:sdtEndPr>
          <w:rPr>
            <w:rFonts w:hint="eastAsia" w:ascii="宋体" w:hAnsi="宋体" w:eastAsia="宋体" w:cs="宋体"/>
            <w:b/>
            <w:bCs/>
            <w:kern w:val="2"/>
            <w:sz w:val="24"/>
            <w:szCs w:val="24"/>
          </w:rPr>
        </w:sdtEndPr>
        <w:sdtContent>
          <w:r>
            <w:rPr>
              <w:rFonts w:hint="eastAsia" w:ascii="宋体" w:hAnsi="宋体" w:eastAsia="宋体" w:cs="宋体"/>
              <w:b/>
              <w:bCs/>
              <w:kern w:val="2"/>
              <w:sz w:val="24"/>
              <w:szCs w:val="24"/>
            </w:rPr>
            <w:t xml:space="preserve">第二讲 </w:t>
          </w:r>
          <w:r>
            <w:rPr>
              <w:rFonts w:hint="eastAsia" w:ascii="宋体" w:hAnsi="宋体" w:eastAsia="宋体" w:cs="宋体"/>
              <w:sz w:val="24"/>
              <w:szCs w:val="24"/>
            </w:rPr>
            <w:t>心灵的熏陶：审美活动</w:t>
          </w:r>
        </w:sdtContent>
      </w:sdt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4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审美活动的概述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14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美的直觉反应和情感体验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17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美的精神享受及思想分析</w:t>
      </w:r>
      <w:r>
        <w:rPr>
          <w:rFonts w:hint="eastAsia" w:ascii="宋体" w:hAnsi="宋体" w:eastAsia="宋体" w:cs="宋体"/>
          <w:sz w:val="24"/>
          <w:szCs w:val="24"/>
        </w:rPr>
        <w:tab/>
      </w:r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25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33</w:t>
      </w:r>
    </w:p>
    <w:p>
      <w:pPr>
        <w:pStyle w:val="13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第三讲</w:t>
      </w:r>
      <w:r>
        <w:rPr>
          <w:rFonts w:hint="eastAsia" w:ascii="宋体" w:hAnsi="宋体" w:eastAsia="宋体" w:cs="宋体"/>
          <w:sz w:val="24"/>
          <w:szCs w:val="24"/>
        </w:rPr>
        <w:t xml:space="preserve"> 曼妙的世界：自然美</w:t>
      </w:r>
      <w:sdt>
        <w:sdtPr>
          <w:rPr>
            <w:rFonts w:hint="eastAsia" w:ascii="宋体" w:hAnsi="宋体" w:eastAsia="宋体" w:cs="宋体"/>
            <w:b/>
            <w:bCs/>
            <w:kern w:val="2"/>
            <w:sz w:val="24"/>
            <w:szCs w:val="24"/>
          </w:rPr>
          <w:id w:val="-127406990"/>
          <w:placeholder>
            <w:docPart w:val="46FC06AFAE4848428ACAD31EEEB6716C"/>
          </w:placeholder>
        </w:sdtPr>
        <w:sdtEndPr>
          <w:rPr>
            <w:rFonts w:hint="eastAsia" w:ascii="宋体" w:hAnsi="宋体" w:eastAsia="宋体" w:cs="宋体"/>
            <w:b/>
            <w:bCs/>
            <w:kern w:val="2"/>
            <w:sz w:val="24"/>
            <w:szCs w:val="24"/>
          </w:rPr>
        </w:sdtEndPr>
        <w:sdtContent/>
      </w:sdt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34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第一节 </w:t>
      </w:r>
      <w:r>
        <w:rPr>
          <w:rFonts w:hint="eastAsia" w:ascii="宋体" w:hAnsi="宋体" w:eastAsia="宋体" w:cs="宋体"/>
          <w:sz w:val="24"/>
          <w:szCs w:val="24"/>
        </w:rPr>
        <w:t>了解自然美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34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38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第二节 欣赏</w:t>
      </w:r>
      <w:r>
        <w:rPr>
          <w:rFonts w:hint="eastAsia" w:ascii="宋体" w:hAnsi="宋体" w:eastAsia="宋体" w:cs="宋体"/>
          <w:sz w:val="24"/>
          <w:szCs w:val="24"/>
        </w:rPr>
        <w:t>自然美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39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48</w:t>
      </w:r>
    </w:p>
    <w:p>
      <w:pPr>
        <w:pStyle w:val="13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sdt>
        <w:sdtPr>
          <w:rPr>
            <w:rFonts w:hint="eastAsia" w:ascii="宋体" w:hAnsi="宋体" w:eastAsia="宋体" w:cs="宋体"/>
            <w:b/>
            <w:bCs/>
            <w:kern w:val="2"/>
            <w:sz w:val="24"/>
            <w:szCs w:val="24"/>
          </w:rPr>
          <w:id w:val="1117636563"/>
        </w:sdtPr>
        <w:sdtEndPr>
          <w:rPr>
            <w:rFonts w:hint="eastAsia" w:ascii="宋体" w:hAnsi="宋体" w:eastAsia="宋体" w:cs="宋体"/>
            <w:b/>
            <w:bCs/>
            <w:kern w:val="2"/>
            <w:sz w:val="24"/>
            <w:szCs w:val="24"/>
          </w:rPr>
        </w:sdtEndPr>
        <w:sdtContent>
          <w:r>
            <w:rPr>
              <w:rFonts w:hint="eastAsia" w:ascii="宋体" w:hAnsi="宋体" w:eastAsia="宋体" w:cs="宋体"/>
              <w:b/>
              <w:bCs/>
              <w:kern w:val="2"/>
              <w:sz w:val="24"/>
              <w:szCs w:val="24"/>
            </w:rPr>
            <w:t xml:space="preserve">第四讲 </w:t>
          </w:r>
          <w:r>
            <w:rPr>
              <w:rFonts w:hint="eastAsia" w:ascii="宋体" w:hAnsi="宋体" w:eastAsia="宋体" w:cs="宋体"/>
              <w:sz w:val="24"/>
              <w:szCs w:val="24"/>
            </w:rPr>
            <w:t>极致的追求：生活美</w:t>
          </w:r>
        </w:sdtContent>
      </w:sdt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49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3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服饰、器皿之美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49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56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3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饮食之美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57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63</w:t>
      </w:r>
    </w:p>
    <w:p>
      <w:pPr>
        <w:pStyle w:val="13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第五讲</w:t>
      </w:r>
      <w:r>
        <w:rPr>
          <w:rFonts w:hint="eastAsia" w:ascii="宋体" w:hAnsi="宋体" w:eastAsia="宋体" w:cs="宋体"/>
          <w:sz w:val="24"/>
          <w:szCs w:val="24"/>
        </w:rPr>
        <w:t xml:space="preserve"> 心灵的旋律：艺术美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64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第一节 </w:t>
      </w:r>
      <w:r>
        <w:rPr>
          <w:rFonts w:hint="eastAsia" w:ascii="宋体" w:hAnsi="宋体" w:eastAsia="宋体" w:cs="宋体"/>
          <w:sz w:val="24"/>
          <w:szCs w:val="24"/>
        </w:rPr>
        <w:t>绘画、雕塑、建筑之美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64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119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第二节 </w:t>
      </w:r>
      <w:r>
        <w:rPr>
          <w:rFonts w:hint="eastAsia" w:ascii="宋体" w:hAnsi="宋体" w:eastAsia="宋体" w:cs="宋体"/>
          <w:sz w:val="24"/>
          <w:szCs w:val="24"/>
        </w:rPr>
        <w:t>戏剧、影视之美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121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127</w:t>
      </w:r>
    </w:p>
    <w:p>
      <w:pPr>
        <w:pStyle w:val="13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第六讲 </w:t>
      </w:r>
      <w:r>
        <w:rPr>
          <w:rFonts w:hint="eastAsia" w:ascii="宋体" w:hAnsi="宋体" w:eastAsia="宋体" w:cs="宋体"/>
          <w:sz w:val="24"/>
          <w:szCs w:val="24"/>
        </w:rPr>
        <w:t xml:space="preserve"> 人生的境界：辞章美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128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第一节 </w:t>
      </w:r>
      <w:r>
        <w:rPr>
          <w:rFonts w:hint="eastAsia" w:ascii="宋体" w:hAnsi="宋体" w:eastAsia="宋体" w:cs="宋体"/>
          <w:sz w:val="24"/>
          <w:szCs w:val="24"/>
        </w:rPr>
        <w:t>诗经、唐诗之美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128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148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第二节 </w:t>
      </w:r>
      <w:r>
        <w:rPr>
          <w:rFonts w:hint="eastAsia" w:ascii="宋体" w:hAnsi="宋体" w:eastAsia="宋体" w:cs="宋体"/>
          <w:sz w:val="24"/>
          <w:szCs w:val="24"/>
        </w:rPr>
        <w:t>宋词、元曲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赏析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149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160</w:t>
      </w:r>
    </w:p>
    <w:p>
      <w:pPr>
        <w:pStyle w:val="13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第七讲</w:t>
      </w:r>
      <w:r>
        <w:rPr>
          <w:rFonts w:hint="eastAsia" w:ascii="宋体" w:hAnsi="宋体" w:eastAsia="宋体" w:cs="宋体"/>
          <w:sz w:val="24"/>
          <w:szCs w:val="24"/>
        </w:rPr>
        <w:t xml:space="preserve"> 技能的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灵魂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：工匠精神之美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161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第一节 工匠精神的概述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161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166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4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工匠精神、匠心筑梦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168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178</w:t>
      </w:r>
    </w:p>
    <w:p>
      <w:pPr>
        <w:pStyle w:val="13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讲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优美的旋律：音乐之美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179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第一节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音乐鉴赏标准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179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第二节 音乐鉴赏过程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182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课后练习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187</w:t>
      </w: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参考文献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188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pStyle w:val="2"/>
      </w:pPr>
      <w:r>
        <w:rPr>
          <w:rFonts w:hint="eastAsia"/>
        </w:rPr>
        <w:drawing>
          <wp:inline distT="0" distB="0" distL="0" distR="0">
            <wp:extent cx="5581015" cy="1310640"/>
            <wp:effectExtent l="0" t="0" r="63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360" w:lineRule="auto"/>
        <w:jc w:val="center"/>
        <w:textAlignment w:val="auto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C语言程序设计上机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360" w:lineRule="auto"/>
        <w:jc w:val="center"/>
        <w:textAlignment w:val="auto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指导及案例集锦</w:t>
      </w:r>
    </w:p>
    <w:p>
      <w:pPr>
        <w:pStyle w:val="2"/>
        <w:rPr>
          <w:rFonts w:hint="eastAsia"/>
          <w:b/>
          <w:bCs/>
          <w:sz w:val="48"/>
          <w:szCs w:val="48"/>
        </w:rPr>
      </w:pPr>
    </w:p>
    <w:p>
      <w:pPr>
        <w:pStyle w:val="2"/>
        <w:rPr>
          <w:rFonts w:hint="eastAsia"/>
          <w:b/>
          <w:bCs/>
          <w:sz w:val="48"/>
          <w:szCs w:val="48"/>
        </w:rPr>
      </w:pPr>
    </w:p>
    <w:p>
      <w:pPr>
        <w:pStyle w:val="2"/>
        <w:rPr>
          <w:rFonts w:hint="eastAsia"/>
          <w:b/>
          <w:bCs/>
          <w:sz w:val="48"/>
          <w:szCs w:val="48"/>
        </w:rPr>
      </w:pPr>
    </w:p>
    <w:p>
      <w:pPr>
        <w:pStyle w:val="2"/>
        <w:rPr>
          <w:rFonts w:hint="eastAsia"/>
          <w:b/>
          <w:bCs/>
          <w:sz w:val="48"/>
          <w:szCs w:val="48"/>
        </w:rPr>
      </w:pPr>
    </w:p>
    <w:p>
      <w:pPr>
        <w:pStyle w:val="2"/>
        <w:rPr>
          <w:rFonts w:hint="eastAsia"/>
          <w:b/>
          <w:bCs/>
          <w:sz w:val="48"/>
          <w:szCs w:val="4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主编:田娟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副主编：李啸虎、张鑫、董雅绵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/>
          <w:sz w:val="30"/>
          <w:szCs w:val="30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ind w:left="630" w:leftChars="300"/>
      </w:pPr>
    </w:p>
    <w:p>
      <w:pPr>
        <w:ind w:left="630" w:leftChars="30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目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第一章  C语言概述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.......................................................1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认识C语言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上机指导一 C语运行环境和运行C程序的方法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 ............1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上机指导二 算法和算法的表示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习 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..............................................................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第二章  数据类型、常量和变量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...........................................</w:t>
      </w:r>
      <w:r>
        <w:rPr>
          <w:rFonts w:hint="eastAsia" w:ascii="黑体" w:hAnsi="黑体" w:eastAsia="黑体" w:cs="黑体"/>
          <w:sz w:val="24"/>
          <w:szCs w:val="24"/>
        </w:rPr>
        <w:t>1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上机指导一 计算机各种常量的使用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上机指导二 变量的定义、初始化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上机指导三 各种数据类型之间的转化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习 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..............................................................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第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三</w:t>
      </w:r>
      <w:r>
        <w:rPr>
          <w:rFonts w:hint="eastAsia" w:ascii="黑体" w:hAnsi="黑体" w:eastAsia="黑体" w:cs="黑体"/>
          <w:sz w:val="24"/>
          <w:szCs w:val="24"/>
        </w:rPr>
        <w:t xml:space="preserve">章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运算符和表达式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.................................................25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上机指导一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算术运算符和比较运算符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上机指导二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逻辑运算符和位运算符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上机指导三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赋值运算符和其他运算符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习 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..............................................................35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第四章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程序结构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........................................................39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上机指导一 顺序结构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上机指导二 选择结构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循环</w:t>
      </w:r>
      <w:r>
        <w:rPr>
          <w:rFonts w:hint="eastAsia" w:ascii="宋体" w:hAnsi="宋体" w:eastAsia="宋体" w:cs="宋体"/>
          <w:sz w:val="24"/>
          <w:szCs w:val="24"/>
        </w:rPr>
        <w:t>结构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习 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..............................................................52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第五章 数组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............................................................56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上机指导一 数值型数组的应用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上机指导二 字符型数组的应用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习 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..............................................................66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第六章 函数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............................................................71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上机指导一  函数的定义、声明、调用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上机指导二 函数间参数的传递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上机指导三 变量的存储类型及作用域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上机指导四 内部函数和外部函数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习 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..............................................................81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第七章 指针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上机指导一  指针变量的应用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上机指导二  指针与数组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上机指导三  指针与函数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习  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第八章 编译预处理与结构体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.............................................105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上机指导一  结构体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习 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.............................................................113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24"/>
          <w:szCs w:val="24"/>
          <w:lang w:val="en-US"/>
        </w:rPr>
      </w:pPr>
      <w:r>
        <w:rPr>
          <w:rFonts w:hint="eastAsia" w:ascii="黑体" w:hAnsi="黑体" w:eastAsia="黑体" w:cs="黑体"/>
          <w:sz w:val="24"/>
          <w:szCs w:val="24"/>
        </w:rPr>
        <w:t>第九章 文件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...........................................................118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上机指导一 文件的基本操作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上机指导二 文件定位函数及出错检测函数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.............................128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习  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............................................................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模拟试题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..........................................................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模拟试卷参考答案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..................................................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9"/>
        <w:tblpPr w:leftFromText="180" w:rightFromText="180" w:vertAnchor="text" w:horzAnchor="page" w:tblpX="1445" w:tblpY="49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40" w:type="dxa"/>
            <w:tcBorders>
              <w:left w:val="nil"/>
              <w:right w:val="nil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厦门安防科技职业学院办公室                2022年8月2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sz w:val="32"/>
          <w:szCs w:val="32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6DA0A9"/>
    <w:multiLevelType w:val="singleLevel"/>
    <w:tmpl w:val="A96DA0A9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BD9B84D2"/>
    <w:multiLevelType w:val="singleLevel"/>
    <w:tmpl w:val="BD9B84D2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2D48B381"/>
    <w:multiLevelType w:val="singleLevel"/>
    <w:tmpl w:val="2D48B381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71CD6EC9"/>
    <w:multiLevelType w:val="singleLevel"/>
    <w:tmpl w:val="71CD6EC9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67EB2403"/>
    <w:rsid w:val="021D4620"/>
    <w:rsid w:val="04CA2A99"/>
    <w:rsid w:val="0A8F7AAE"/>
    <w:rsid w:val="0B1D5874"/>
    <w:rsid w:val="0D667389"/>
    <w:rsid w:val="11AE2858"/>
    <w:rsid w:val="11AF5AC8"/>
    <w:rsid w:val="11F8062F"/>
    <w:rsid w:val="11FA6155"/>
    <w:rsid w:val="120F5BA7"/>
    <w:rsid w:val="14CE7001"/>
    <w:rsid w:val="18C22EE0"/>
    <w:rsid w:val="1A29570F"/>
    <w:rsid w:val="1ABC07FF"/>
    <w:rsid w:val="1EBC7BF3"/>
    <w:rsid w:val="22DB783C"/>
    <w:rsid w:val="291A6288"/>
    <w:rsid w:val="294A1DD3"/>
    <w:rsid w:val="2B8172A3"/>
    <w:rsid w:val="2D8234F6"/>
    <w:rsid w:val="3AED1AF7"/>
    <w:rsid w:val="3C416A6B"/>
    <w:rsid w:val="3DDC4161"/>
    <w:rsid w:val="4157154C"/>
    <w:rsid w:val="4BFF2693"/>
    <w:rsid w:val="51415AFC"/>
    <w:rsid w:val="51A67BA5"/>
    <w:rsid w:val="550217C8"/>
    <w:rsid w:val="56066EA4"/>
    <w:rsid w:val="5867225C"/>
    <w:rsid w:val="589F66DB"/>
    <w:rsid w:val="5922354D"/>
    <w:rsid w:val="5B471EDE"/>
    <w:rsid w:val="638D4184"/>
    <w:rsid w:val="67EB2403"/>
    <w:rsid w:val="68F75104"/>
    <w:rsid w:val="6B4D6B5D"/>
    <w:rsid w:val="6C830396"/>
    <w:rsid w:val="6FF80BF8"/>
    <w:rsid w:val="729242F5"/>
    <w:rsid w:val="7470082C"/>
    <w:rsid w:val="755D11E5"/>
    <w:rsid w:val="782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标题 1 Char"/>
    <w:link w:val="4"/>
    <w:qFormat/>
    <w:uiPriority w:val="0"/>
    <w:rPr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0d95c9b-e725-41bd-9805-fbf7c0f8e7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d95c9b-e725-41bd-9805-fbf7c0f8e711}"/>
      </w:docPartPr>
      <w:docPartBody>
        <w:p>
          <w:pPr>
            <w:pStyle w:val="1"/>
          </w:pPr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  <w:style w:type="paragraph" w:customStyle="1" w:styleId="1">
    <w:name w:val="5E8E7A45A3114BFFBCDD6888082CCF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1558</Words>
  <Characters>3794</Characters>
  <Lines>0</Lines>
  <Paragraphs>0</Paragraphs>
  <TotalTime>0</TotalTime>
  <ScaleCrop>false</ScaleCrop>
  <LinksUpToDate>false</LinksUpToDate>
  <CharactersWithSpaces>4064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2022-08-11T02:35:00Z</dcterms:created>
  <dc:creator>Administrator</dc:creator>
  <cp:lastModifiedBy>安防学院</cp:lastModifiedBy>
  <cp:lastPrinted>2022-08-30T01:25:00Z</cp:lastPrinted>
  <dcterms:modified xsi:type="dcterms:W3CDTF">2022-08-31T02:03:59Z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AEB8CF0266764A80B37B03F7CA83D557</vt:lpwstr>
  </property>
</Properties>
</file>